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suppressAutoHyphens/>
        <w:hyphenationLines w:val="0"/>
        <w:widowControl/>
        <w:rPr>
          <w:rFonts w:eastAsia="Times New Roman"/>
          <w:sz w:val="16"/>
          <w:szCs w:val="16"/>
        </w:rPr>
      </w:pPr>
      <w:r/>
      <w:r>
        <w:rPr>
          <w:noProof/>
        </w:rPr>
        <w:drawing>
          <wp:inline distT="0" distB="0" distL="0" distR="0">
            <wp:extent cx="523875" cy="533400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/>
                    <pic:cNvPicPr>
                      <a:picLocks noChangeAspect="1"/>
                      <a:extLst>
                        <a:ext uri="smNativeData">
                          <sm:smNativeData xmlns:sm="smNativeData" val="SMDATA_14_+FtCZBMAAAAlAAAAEQAAAC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A5AwAASAM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eastAsia="Times New Roman"/>
          <w:sz w:val="16"/>
          <w:szCs w:val="16"/>
        </w:rPr>
      </w:r>
    </w:p>
    <w:p>
      <w:pPr>
        <w:pStyle w:val="para3"/>
        <w:numPr>
          <w:ilvl w:val="2"/>
          <w:numId w:val="1"/>
        </w:numPr>
        <w:ind w:left="720" w:hanging="720"/>
        <w:spacing w:before="0" w:after="0"/>
        <w:suppressAutoHyphens/>
        <w:hyphenationLines w:val="0"/>
        <w:keepLines w:val="0"/>
        <w:rPr>
          <w:rFonts w:eastAsia="Times New Roman" w:cs="Times New Roman"/>
          <w:b w:val="0"/>
          <w:bCs w:val="0"/>
          <w:sz w:val="16"/>
          <w:szCs w:val="16"/>
        </w:rPr>
      </w:pPr>
      <w:r>
        <w:rPr>
          <w:rFonts w:eastAsia="Times New Roman" w:cs="Times New Roman"/>
          <w:b w:val="0"/>
          <w:bCs w:val="0"/>
          <w:sz w:val="16"/>
          <w:szCs w:val="16"/>
        </w:rPr>
      </w:r>
    </w:p>
    <w:p>
      <w:pPr>
        <w:pStyle w:val="para3"/>
        <w:numPr>
          <w:ilvl w:val="2"/>
          <w:numId w:val="1"/>
        </w:numPr>
        <w:ind w:left="720" w:hanging="720"/>
        <w:spacing w:before="0" w:after="0"/>
        <w:jc w:val="center"/>
        <w:suppressAutoHyphens/>
        <w:hyphenationLines w:val="0"/>
        <w:keepLines w:val="0"/>
        <w:rPr>
          <w:rFonts w:eastAsia="Times New Roman" w:cs="Times New Roman"/>
          <w:bCs w:val="0"/>
          <w:sz w:val="20"/>
          <w:szCs w:val="20"/>
        </w:rPr>
      </w:pPr>
      <w:r>
        <w:rPr>
          <w:rFonts w:eastAsia="Times New Roman" w:cs="Times New Roman"/>
          <w:bCs w:val="0"/>
          <w:sz w:val="20"/>
          <w:szCs w:val="20"/>
        </w:rPr>
        <w:t>ΥΠΕΥΘΥΝΗ ΔΗΛΩΣΗ</w:t>
      </w:r>
    </w:p>
    <w:p>
      <w:pPr>
        <w:pStyle w:val="para3"/>
        <w:numPr>
          <w:ilvl w:val="2"/>
          <w:numId w:val="1"/>
        </w:numPr>
        <w:ind w:left="720" w:hanging="720"/>
        <w:spacing w:before="0" w:after="0"/>
        <w:jc w:val="center"/>
        <w:suppressAutoHyphens/>
        <w:hyphenationLines w:val="0"/>
        <w:keepLines w:val="0"/>
        <w:rPr>
          <w:rFonts w:eastAsia="Times New Roman" w:cs="Times New Roman"/>
          <w:bCs w:val="0"/>
          <w:sz w:val="24"/>
          <w:szCs w:val="20"/>
          <w:vertAlign w:val="superscript"/>
        </w:rPr>
      </w:pPr>
      <w:r>
        <w:rPr>
          <w:rFonts w:eastAsia="Arial" w:cs="Times New Roman"/>
          <w:bCs w:val="0"/>
          <w:sz w:val="20"/>
          <w:szCs w:val="20"/>
        </w:rPr>
        <w:t xml:space="preserve"> </w:t>
      </w:r>
      <w:r>
        <w:rPr>
          <w:rFonts w:eastAsia="Times New Roman" w:cs="Times New Roman"/>
          <w:bCs w:val="0"/>
          <w:sz w:val="24"/>
          <w:szCs w:val="20"/>
          <w:vertAlign w:val="superscript"/>
        </w:rPr>
        <w:t>(άρθρο 8 Ν.1599/1986)</w:t>
      </w:r>
      <w:r>
        <w:rPr>
          <w:rFonts w:eastAsia="Times New Roman" w:cs="Times New Roman"/>
          <w:bCs w:val="0"/>
          <w:sz w:val="24"/>
          <w:szCs w:val="20"/>
          <w:vertAlign w:val="superscript"/>
        </w:rPr>
      </w:r>
    </w:p>
    <w:p>
      <w:pPr>
        <w:pStyle w:val="para4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para5"/>
        <w:spacing/>
        <w:jc w:val="left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 xml:space="preserve"> </w:t>
      </w:r>
    </w:p>
    <w:tbl>
      <w:tblPr>
        <w:tblStyle w:val="NormalTable"/>
        <w:name w:val="Πίνακας1"/>
        <w:tabOrder w:val="0"/>
        <w:jc w:val="left"/>
        <w:tblInd w:w="-10" w:type="dxa"/>
        <w:tblW w:w="10663" w:type="dxa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11"/>
        <w:gridCol w:w="39"/>
        <w:gridCol w:w="167"/>
        <w:gridCol w:w="69"/>
      </w:tblGrid>
      <w:tr>
        <w:trPr>
          <w:cantSplit/>
          <w:trHeight w:val="415" w:hRule="atLeast"/>
        </w:trPr>
        <w:tc>
          <w:tcPr>
            <w:tcW w:w="13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ind w:right="-6878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</w:t>
            </w:r>
            <w:r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020" w:type="dxa"/>
            <w:gridSpan w:val="14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ΔΗΜΟ ΚΟΖΑΝΗΣ</w:t>
            </w:r>
          </w:p>
          <w:p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ΤΜΗΜΑ ΕΜΠΟΡΙΚΩΝ ΔΡΑΣΤΗΡΙΟΤΗΤΩΝ</w:t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682070520" protected="0"/>
          </w:tcPr>
          <w:p>
            <w:pPr/>
            <w:r/>
          </w:p>
        </w:tc>
      </w:tr>
      <w:tr>
        <w:trPr>
          <w:cantSplit/>
          <w:trHeight w:val="415" w:hRule="atLeast"/>
        </w:trPr>
        <w:tc>
          <w:tcPr>
            <w:tcW w:w="13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ind w:right="-6878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ind w:right="-6878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080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ind w:right="-6878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ind w:right="-6878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Borders>
              <w:left w:val="single" w:sz="4" w:space="0" w:color="000000" tmln="10, 20, 20, 0, 0"/>
            </w:tcBorders>
            <w:tmTcPr id="1682070520" protected="0"/>
          </w:tcPr>
          <w:p>
            <w:pPr/>
            <w:r/>
          </w:p>
        </w:tc>
      </w:tr>
      <w:tr>
        <w:trPr>
          <w:cantSplit/>
          <w:trHeight w:val="99" w:hRule="atLeast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682070520" protected="0"/>
          </w:tcPr>
          <w:p>
            <w:pPr/>
            <w:r/>
          </w:p>
        </w:tc>
      </w:tr>
      <w:tr>
        <w:trPr>
          <w:cantSplit/>
          <w:trHeight w:val="99" w:hRule="atLeast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682070520" protected="0"/>
          </w:tcPr>
          <w:p>
            <w:pPr/>
            <w:r/>
          </w:p>
        </w:tc>
      </w:tr>
      <w:tr>
        <w:trPr>
          <w:cantSplit/>
          <w:trHeight w:val="0" w:hRule="auto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ind w:right="-2332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ind w:right="-2332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682070520" protected="0"/>
          </w:tcPr>
          <w:p>
            <w:pPr/>
            <w:r/>
          </w:p>
        </w:tc>
      </w:tr>
      <w:tr>
        <w:trPr>
          <w:cantSplit/>
          <w:trHeight w:val="99" w:hRule="atLeast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682070520" protected="0"/>
          </w:tcPr>
          <w:p>
            <w:pPr/>
            <w:r/>
          </w:p>
        </w:tc>
      </w:tr>
      <w:tr>
        <w:trPr>
          <w:cantSplit/>
          <w:trHeight w:val="0" w:hRule="auto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91" w:type="dxa"/>
            <w:gridSpan w:val="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Borders>
              <w:left w:val="single" w:sz="4" w:space="0" w:color="000000" tmln="10, 20, 20, 0, 0"/>
            </w:tcBorders>
            <w:tmTcPr id="1682070520" protected="0"/>
          </w:tcPr>
          <w:p>
            <w:pPr/>
            <w:r/>
          </w:p>
        </w:tc>
      </w:tr>
      <w:tr>
        <w:trPr>
          <w:cantSplit/>
          <w:trHeight w:val="0" w:hRule="auto"/>
        </w:trPr>
        <w:tc>
          <w:tcPr>
            <w:tcW w:w="169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7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7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5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1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Borders>
              <w:left w:val="single" w:sz="4" w:space="0" w:color="000000" tmln="10, 20, 20, 0, 0"/>
            </w:tcBorders>
            <w:tmTcPr id="1682070520" protected="0"/>
          </w:tcPr>
          <w:p>
            <w:pPr/>
            <w:r/>
          </w:p>
        </w:tc>
      </w:tr>
      <w:tr>
        <w:trPr>
          <w:cantSplit/>
          <w:trHeight w:val="520" w:hRule="atLeast"/>
        </w:trPr>
        <w:tc>
          <w:tcPr>
            <w:tcW w:w="2355" w:type="dxa"/>
            <w:gridSpan w:val="3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</w:r>
          </w:p>
        </w:tc>
        <w:tc>
          <w:tcPr>
            <w:tcW w:w="1440" w:type="dxa"/>
            <w:gridSpan w:val="2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79" w:type="dxa"/>
            <w:gridSpan w:val="6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</w:r>
          </w:p>
        </w:tc>
        <w:tc>
          <w:tcPr>
            <w:tcW w:w="236" w:type="dxa"/>
            <w:gridSpan w:val="2"/>
            <w:tcBorders>
              <w:left w:val="single" w:sz="4" w:space="0" w:color="000000" tmln="10, 20, 20, 0, 0"/>
            </w:tcBorders>
            <w:tmTcPr id="1682070520" protected="0"/>
          </w:tcPr>
          <w:p>
            <w:pPr/>
            <w:r/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mTcPr id="1682070520" protected="0"/>
          </w:tcPr>
          <w:p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  <w:p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, που προβλέπονται από τις διατάξεις της παρ. 6 του 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bottom w:val="single" w:sz="4" w:space="0" w:color="000000" tmln="10, 20, 20, 0, 0"/>
            </w:tcBorders>
            <w:tmTcPr id="1682070520" protected="0"/>
          </w:tcPr>
          <w:p>
            <w:pPr>
              <w:ind w:right="125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άρθρου 22 του. 1599/1986, δηλώνω ότι: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Ο χώρος που θα καταλάβω θα χρησιμοποιηθεί αποκλειστικά και μόνο από εμένα και δεν θα μεταπωληθεί σε 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άλλον εκθέτη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επαναφέρω το χώρο στην πρότερη του κατάσταση</w:t>
            </w:r>
            <w:r/>
            <w:bookmarkStart w:id="0" w:name="_GoBack"/>
            <w:bookmarkEnd w:id="0"/>
            <w:r/>
            <w:r>
              <w:rPr>
                <w:rFonts w:ascii="Arial" w:hAnsi="Arial" w:cs="Arial"/>
              </w:rPr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ind w:right="125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Κατά την τοποθέτησή μου, δεν θα υπερβαίνω τις προβλεπόμενες διαγραμμίσεις που προβλέπει ο Δήμος και    θα είμαι εντός των ορίων που μου ορίζει η αρμόδια υπηρεσία.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Θα τοποθετήσω σε εμφανές σημείο πρόσφατα αναγομωμένο πυροσβεστήρα.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έχω οφειλές στο Δήμο Κοζάνης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τηρώ τα υγειονομικά πρωτόκολλα και τα μέτρα ασφαλείας που ισχύουν.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682070520" protected="0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  <w:t xml:space="preserve">Ημερομηνία         / 04  / 2023      </w:t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  <w:t>Ο – Η Δηλ.</w:t>
      </w:r>
    </w:p>
    <w:p>
      <w:pPr>
        <w:pStyle w:val="para6"/>
        <w:ind w:left="0"/>
        <w:spacing/>
        <w:jc w:val="right"/>
        <w:rPr>
          <w:sz w:val="16"/>
        </w:rPr>
      </w:pPr>
      <w:r>
        <w:rPr>
          <w:sz w:val="16"/>
        </w:rPr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  <w:t>(Υπογραφή)</w:t>
      </w:r>
    </w:p>
    <w:p>
      <w:pPr>
        <w:pStyle w:val="para6"/>
        <w:spacing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>
      <w:pPr>
        <w:pStyle w:val="para6"/>
        <w:spacing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>
      <w:pPr>
        <w:pStyle w:val="para6"/>
        <w:spacing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para6"/>
        <w:spacing/>
        <w:jc w:val="both"/>
        <w:rPr>
          <w:b/>
          <w:bCs/>
          <w:i/>
          <w:color w:val="ffffff"/>
        </w:rPr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rPr>
          <w:b/>
          <w:bCs/>
          <w:i/>
          <w:color w:val="ffffff"/>
        </w:rPr>
        <w:t xml:space="preserve"> </w:t>
      </w:r>
      <w:r>
        <w:rPr>
          <w:b/>
          <w:bCs/>
          <w:i/>
          <w:color w:val="ffffff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default"/>
  </w:font>
  <w:font w:name="Calibri">
    <w:panose1 w:val="020F0502020204030204"/>
    <w:charset w:val="a1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Αριθμημένη λίστα 1"/>
    <w:lvl w:ilvl="0">
      <w:start w:val="1"/>
      <w:numFmt w:val="none"/>
      <w:suff w:val="tab"/>
      <w:lvlText w:val=""/>
      <w:lvlJc w:val="left"/>
      <w:pPr>
        <w:ind w:left="0" w:hanging="0"/>
      </w:pPr>
    </w:lvl>
    <w:lvl w:ilvl="1">
      <w:start w:val="1"/>
      <w:numFmt w:val="none"/>
      <w:suff w:val="tab"/>
      <w:lvlText w:val=""/>
      <w:lvlJc w:val="left"/>
      <w:pPr>
        <w:ind w:left="0" w:hanging="0"/>
      </w:pPr>
    </w:lvl>
    <w:lvl w:ilvl="2">
      <w:start w:val="1"/>
      <w:numFmt w:val="none"/>
      <w:suff w:val="tab"/>
      <w:lvlText w:val=""/>
      <w:lvlJc w:val="left"/>
      <w:pPr>
        <w:ind w:left="0" w:hanging="0"/>
      </w:pPr>
    </w:lvl>
    <w:lvl w:ilvl="3">
      <w:start w:val="1"/>
      <w:numFmt w:val="none"/>
      <w:suff w:val="tab"/>
      <w:lvlText w:val=""/>
      <w:lvlJc w:val="left"/>
      <w:pPr>
        <w:ind w:left="0" w:hanging="0"/>
      </w:pPr>
    </w:lvl>
    <w:lvl w:ilvl="4">
      <w:start w:val="1"/>
      <w:numFmt w:val="none"/>
      <w:suff w:val="tab"/>
      <w:lvlText w:val=""/>
      <w:lvlJc w:val="left"/>
      <w:pPr>
        <w:ind w:left="0" w:hanging="0"/>
      </w:pPr>
    </w:lvl>
    <w:lvl w:ilvl="5">
      <w:start w:val="1"/>
      <w:numFmt w:val="none"/>
      <w:suff w:val="tab"/>
      <w:lvlText w:val=""/>
      <w:lvlJc w:val="left"/>
      <w:pPr>
        <w:ind w:left="0" w:hanging="0"/>
      </w:pPr>
    </w:lvl>
    <w:lvl w:ilvl="6">
      <w:start w:val="1"/>
      <w:numFmt w:val="none"/>
      <w:suff w:val="tab"/>
      <w:lvlText w:val=""/>
      <w:lvlJc w:val="left"/>
      <w:pPr>
        <w:ind w:left="0" w:hanging="0"/>
      </w:pPr>
    </w:lvl>
    <w:lvl w:ilvl="7">
      <w:start w:val="1"/>
      <w:numFmt w:val="none"/>
      <w:suff w:val="tab"/>
      <w:lvlText w:val=""/>
      <w:lvlJc w:val="left"/>
      <w:pPr>
        <w:ind w:left="0" w:hanging="0"/>
      </w:pPr>
    </w:lvl>
    <w:lvl w:ilvl="8">
      <w:start w:val="1"/>
      <w:numFmt w:val="none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Αριθμημένη λίστα 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Πίνακας" w:pos="below" w:numFmt="decimal"/>
    <w:caption w:name="Σχήμα" w:pos="below" w:numFmt="decimal"/>
    <w:caption w:name="Εικόνα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8207052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</w:style>
  <w:style w:type="paragraph" w:styleId="para4" w:customStyle="1">
    <w:name w:val="Σώμα κείμενου 21"/>
    <w:qFormat/>
    <w:basedOn w:val="para0"/>
    <w:pPr>
      <w:spacing/>
      <w:jc w:val="center"/>
      <w:suppressAutoHyphens/>
      <w:hyphenationLines w:val="0"/>
      <w:widowControl/>
      <w:pBdr>
        <w:top w:val="single" w:sz="4" w:space="1" w:color="000000" tmln="10, 20, 20, 0, 20"/>
        <w:left w:val="single" w:sz="4" w:space="4" w:color="000000" tmln="10, 20, 20, 0, 80"/>
        <w:bottom w:val="single" w:sz="4" w:space="1" w:color="000000" tmln="10, 20, 20, 0, 20"/>
        <w:right w:val="single" w:sz="4" w:space="4" w:color="000000" tmln="10, 20, 20, 0, 80"/>
        <w:between w:val="nil" w:sz="0" w:space="0" w:color="000000" tmln="20, 20, 20, 0, 0"/>
      </w:pBdr>
      <w:shd w:val="none"/>
    </w:pPr>
    <w:rPr>
      <w:rFonts w:eastAsia="Times New Roman"/>
      <w:szCs w:val="24"/>
    </w:rPr>
  </w:style>
  <w:style w:type="paragraph" w:styleId="para5">
    <w:name w:val="Body Text"/>
    <w:qFormat/>
    <w:basedOn w:val="para0"/>
    <w:pPr>
      <w:spacing/>
      <w:jc w:val="both"/>
      <w:suppressAutoHyphens/>
      <w:hyphenationLines w:val="0"/>
      <w:widowControl/>
    </w:pPr>
    <w:rPr>
      <w:rFonts w:ascii="Arial" w:hAnsi="Arial" w:eastAsia="Times New Roman"/>
    </w:rPr>
  </w:style>
  <w:style w:type="paragraph" w:styleId="para6">
    <w:name w:val="Body Text Indent"/>
    <w:qFormat/>
    <w:basedOn w:val="para0"/>
    <w:pPr>
      <w:ind w:left="283"/>
      <w:spacing w:after="120"/>
      <w:suppressAutoHyphens/>
      <w:hyphenationLines w:val="0"/>
      <w:widowControl/>
    </w:pPr>
    <w:rPr>
      <w:rFonts w:eastAsia="Times New Roman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</w:style>
  <w:style w:type="paragraph" w:styleId="para4" w:customStyle="1">
    <w:name w:val="Σώμα κείμενου 21"/>
    <w:qFormat/>
    <w:basedOn w:val="para0"/>
    <w:pPr>
      <w:spacing/>
      <w:jc w:val="center"/>
      <w:suppressAutoHyphens/>
      <w:hyphenationLines w:val="0"/>
      <w:widowControl/>
      <w:pBdr>
        <w:top w:val="single" w:sz="4" w:space="1" w:color="000000" tmln="10, 20, 20, 0, 20"/>
        <w:left w:val="single" w:sz="4" w:space="4" w:color="000000" tmln="10, 20, 20, 0, 80"/>
        <w:bottom w:val="single" w:sz="4" w:space="1" w:color="000000" tmln="10, 20, 20, 0, 20"/>
        <w:right w:val="single" w:sz="4" w:space="4" w:color="000000" tmln="10, 20, 20, 0, 80"/>
        <w:between w:val="nil" w:sz="0" w:space="0" w:color="000000" tmln="20, 20, 20, 0, 0"/>
      </w:pBdr>
      <w:shd w:val="none"/>
    </w:pPr>
    <w:rPr>
      <w:rFonts w:eastAsia="Times New Roman"/>
      <w:szCs w:val="24"/>
    </w:rPr>
  </w:style>
  <w:style w:type="paragraph" w:styleId="para5">
    <w:name w:val="Body Text"/>
    <w:qFormat/>
    <w:basedOn w:val="para0"/>
    <w:pPr>
      <w:spacing/>
      <w:jc w:val="both"/>
      <w:suppressAutoHyphens/>
      <w:hyphenationLines w:val="0"/>
      <w:widowControl/>
    </w:pPr>
    <w:rPr>
      <w:rFonts w:ascii="Arial" w:hAnsi="Arial" w:eastAsia="Times New Roman"/>
    </w:rPr>
  </w:style>
  <w:style w:type="paragraph" w:styleId="para6">
    <w:name w:val="Body Text Indent"/>
    <w:qFormat/>
    <w:basedOn w:val="para0"/>
    <w:pPr>
      <w:ind w:left="283"/>
      <w:spacing w:after="120"/>
      <w:suppressAutoHyphens/>
      <w:hyphenationLines w:val="0"/>
      <w:widowControl/>
    </w:pPr>
    <w:rPr>
      <w:rFonts w:eastAsia="Times New Roman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Ασλανίδου</cp:lastModifiedBy>
  <cp:revision>5</cp:revision>
  <dcterms:created xsi:type="dcterms:W3CDTF">2022-04-15T12:23:00Z</dcterms:created>
  <dcterms:modified xsi:type="dcterms:W3CDTF">2023-04-21T09:48:40Z</dcterms:modified>
</cp:coreProperties>
</file>