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3" w:type="dxa"/>
        <w:jc w:val="center"/>
        <w:tblLook w:val="01E0" w:firstRow="1" w:lastRow="1" w:firstColumn="1" w:lastColumn="1" w:noHBand="0" w:noVBand="0"/>
      </w:tblPr>
      <w:tblGrid>
        <w:gridCol w:w="3379"/>
        <w:gridCol w:w="1002"/>
        <w:gridCol w:w="5852"/>
      </w:tblGrid>
      <w:tr w:rsidR="00A37738" w:rsidTr="00A37738">
        <w:trPr>
          <w:trHeight w:val="1438"/>
          <w:jc w:val="center"/>
        </w:trPr>
        <w:tc>
          <w:tcPr>
            <w:tcW w:w="3379" w:type="dxa"/>
          </w:tcPr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81355" cy="681355"/>
                  <wp:effectExtent l="0" t="0" r="4445" b="444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>ΕΛΛΗΝΙΚΗ ΔΗΜΟΚΡΑΤΙΑ</w:t>
            </w:r>
          </w:p>
          <w:p w:rsidR="00A37738" w:rsidRDefault="00A37738">
            <w:pPr>
              <w:tabs>
                <w:tab w:val="center" w:pos="5239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>ΔΗΜΟΣ ΚΟΖΑΝΗΣ</w:t>
            </w:r>
          </w:p>
          <w:p w:rsidR="00A37738" w:rsidRDefault="00A37738">
            <w:pPr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>Δ/ΝΣΗ ΤΕΧΝΙΚΩΝ ΥΠΗΡΕΣΙΩΝ</w:t>
            </w:r>
          </w:p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1002" w:type="dxa"/>
          </w:tcPr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5852" w:type="dxa"/>
            <w:hideMark/>
          </w:tcPr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>ΜΕΛΕΤΗ : ΕΡΓΑΣΙΕΣ ΑΠΟΧΙΟΝΙΣΜΟΥ  – ΑΝΤΙΜΕΤΩΠΙΣΗ ΘΕΟΜΗΝΙΩΝ 2021-2022, Δ.Ε. ΚΟΖΑΝΗΣ</w:t>
            </w:r>
          </w:p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              </w:t>
            </w:r>
          </w:p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>ΑΡ. ΜΕΛ. :  107  /  2021</w:t>
            </w:r>
          </w:p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ΠΡΟΫΠ.   :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56.837,00 </w:t>
            </w: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€ (ΧΩΡΙΣ  ΦΠΑ) </w:t>
            </w:r>
          </w:p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                 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70.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477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88</w:t>
            </w: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>€ (ΜΕ ΦΠΑ)</w:t>
            </w:r>
          </w:p>
          <w:p w:rsidR="00A37738" w:rsidRDefault="00A37738">
            <w:pPr>
              <w:tabs>
                <w:tab w:val="left" w:pos="5040"/>
              </w:tabs>
              <w:suppressAutoHyphens/>
              <w:spacing w:line="360" w:lineRule="auto"/>
              <w:rPr>
                <w:rFonts w:ascii="Tahoma" w:hAnsi="Tahoma" w:cs="Tahoma"/>
                <w:b/>
                <w:spacing w:val="-3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szCs w:val="20"/>
              </w:rPr>
              <w:t>Κ. Α. :    30.6117.0001</w:t>
            </w:r>
          </w:p>
        </w:tc>
      </w:tr>
    </w:tbl>
    <w:p w:rsidR="00A37738" w:rsidRDefault="00A37738" w:rsidP="00A37738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A37738" w:rsidRPr="00A37738" w:rsidRDefault="00A37738" w:rsidP="00A37738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ΕΝΤΥΠΟ ΟΙΚΟΝΟΜΙΚΗΣ ΠΡΟΣΦΟΡΑΣ</w:t>
      </w:r>
    </w:p>
    <w:tbl>
      <w:tblPr>
        <w:tblW w:w="6050" w:type="pct"/>
        <w:jc w:val="center"/>
        <w:tblLook w:val="04A0" w:firstRow="1" w:lastRow="0" w:firstColumn="1" w:lastColumn="0" w:noHBand="0" w:noVBand="1"/>
      </w:tblPr>
      <w:tblGrid>
        <w:gridCol w:w="654"/>
        <w:gridCol w:w="1354"/>
        <w:gridCol w:w="1795"/>
        <w:gridCol w:w="2122"/>
        <w:gridCol w:w="1891"/>
        <w:gridCol w:w="887"/>
        <w:gridCol w:w="1335"/>
      </w:tblGrid>
      <w:tr w:rsidR="00A37738" w:rsidTr="00A37738">
        <w:trPr>
          <w:trHeight w:val="105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ΔΗΜΟΤΙΚΗ ΕΝΟΤΗΤΑ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ΧΩΡΟΣ ΕΥΘΥΝΗΣ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ΕΙΔΟΣ ΜΗΧΑΝΗΜΑΤΟΣ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ΕΚΤΙΜΩΜΕΝΕΣ ΩΡΕΣ ΑΝΑ ΕΤΟΣ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ΤΙΜΗ/ ΩΡΑ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ΞΗΡΟΛΙΜΝΗ – ΣΚΗΤΗ – ΜΕΤΑΜΟΡΦΩΣΗ –ΑΛΩΝΑΚΙΑ -ΑΝΘΟΤΟΠΟΣ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Γεωργικός ελκυστήρας (τρακτέρ) ή εκσκαφέας φορτωτής τύπου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ΚΑΛΑΜΙΑ - Ν. ΝΙΚΟΠΟΛΗ - ΛΥΓΕΡΗ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Γεωργικός ελκυστήρας (τρακτέρ) ή εκσκαφέας φορτωτής τύπου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ΚΑΡΥΔΙΤΣΑ- ΛΕΥΚΟΒΡΥΣΗ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ΛΕΥΚΟΠΗΓΗ – ΠΡΩΤΟΧΩΡΙ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ΧΑΡΑΥΓΗ- ΠΤΕΛΕΑ-ΟΙΝΟΗ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ΠΕΤΡΑΝΑ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Γεωργικός ελκυστήρας (τρακτέρ) ή εκσκαφέας φορτωτής τύπου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96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 (ΗΠΕΙΡΩΤΙΚΑ ΑΓ. ΧΡΙΣΤΟΦΟΡΟΣ-ΑΓ. ΠΑΡΑΣΚΕΥΗ)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BOBCAT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152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Ν.ΚΛΕΙΤΟΣ-ΒΑΤΕΡΟ-ΑΡΓΙΛΟΣ-ΖΕΠ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ΚΟΖΑΝΗ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Ημιφορτηγό  4Χ4 με προσαρμοσμένο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αλατοδιανομέα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και λεπίδα αποχιονισμού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580"/>
          <w:jc w:val="center"/>
        </w:trPr>
        <w:tc>
          <w:tcPr>
            <w:tcW w:w="4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ΑΘΡΟΙΣΜΑ ΕΡΓΑΣΙΩΝ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738" w:rsidTr="00A37738">
        <w:trPr>
          <w:trHeight w:val="532"/>
          <w:jc w:val="center"/>
        </w:trPr>
        <w:tc>
          <w:tcPr>
            <w:tcW w:w="4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ΦΠΑ 24%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ind w:right="-109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A37738" w:rsidTr="00A37738">
        <w:trPr>
          <w:trHeight w:val="523"/>
          <w:jc w:val="center"/>
        </w:trPr>
        <w:tc>
          <w:tcPr>
            <w:tcW w:w="4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38" w:rsidRDefault="00A37738">
            <w:pPr>
              <w:spacing w:line="36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38" w:rsidRDefault="00A37738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A37738" w:rsidRDefault="00A37738" w:rsidP="00A37738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highlight w:val="yellow"/>
          <w:u w:val="single"/>
        </w:rPr>
      </w:pPr>
    </w:p>
    <w:p w:rsidR="00A37738" w:rsidRPr="00A37738" w:rsidRDefault="00A37738" w:rsidP="00A37738">
      <w:pPr>
        <w:pStyle w:val="a3"/>
        <w:spacing w:line="360" w:lineRule="auto"/>
        <w:ind w:left="5245" w:hanging="709"/>
        <w:jc w:val="center"/>
        <w:rPr>
          <w:rFonts w:ascii="Tahoma" w:hAnsi="Tahoma" w:cs="Tahoma"/>
          <w:b/>
          <w:sz w:val="20"/>
          <w:szCs w:val="20"/>
        </w:rPr>
      </w:pPr>
      <w:r w:rsidRPr="00A37738">
        <w:rPr>
          <w:rFonts w:ascii="Tahoma" w:hAnsi="Tahoma" w:cs="Tahoma"/>
          <w:b/>
          <w:sz w:val="20"/>
          <w:szCs w:val="20"/>
        </w:rPr>
        <w:t>Ο ΠΡΟΣΦΕΡΩΝ,</w:t>
      </w:r>
      <w:bookmarkStart w:id="0" w:name="_GoBack"/>
      <w:bookmarkEnd w:id="0"/>
      <w:r w:rsidRPr="00A37738">
        <w:rPr>
          <w:rFonts w:ascii="Tahoma" w:hAnsi="Tahoma" w:cs="Tahoma"/>
          <w:b/>
          <w:sz w:val="20"/>
          <w:szCs w:val="20"/>
        </w:rPr>
        <w:t xml:space="preserve"> ΚΟΖΑΝΗ…./…./2022</w:t>
      </w:r>
    </w:p>
    <w:p w:rsidR="00A37738" w:rsidRDefault="00A37738" w:rsidP="00A37738">
      <w:pPr>
        <w:pStyle w:val="a3"/>
        <w:spacing w:line="360" w:lineRule="auto"/>
        <w:ind w:left="5760" w:firstLine="7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A37738" w:rsidRDefault="00A37738" w:rsidP="00A37738">
      <w:pPr>
        <w:pStyle w:val="a3"/>
        <w:spacing w:line="360" w:lineRule="auto"/>
        <w:ind w:left="5760" w:firstLine="7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A37738" w:rsidRDefault="00A37738" w:rsidP="00A37738">
      <w:pPr>
        <w:pStyle w:val="a3"/>
        <w:spacing w:line="360" w:lineRule="auto"/>
        <w:ind w:left="5760" w:hanging="9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A37738" w:rsidRPr="00A37738" w:rsidRDefault="00A37738" w:rsidP="00A37738">
      <w:pPr>
        <w:pStyle w:val="a3"/>
        <w:spacing w:line="360" w:lineRule="auto"/>
        <w:ind w:left="5760" w:hanging="940"/>
        <w:jc w:val="center"/>
        <w:rPr>
          <w:rFonts w:ascii="Tahoma" w:hAnsi="Tahoma" w:cs="Tahoma"/>
          <w:b/>
          <w:sz w:val="20"/>
          <w:szCs w:val="20"/>
        </w:rPr>
      </w:pPr>
      <w:r w:rsidRPr="00A37738">
        <w:rPr>
          <w:rFonts w:ascii="Tahoma" w:hAnsi="Tahoma" w:cs="Tahoma"/>
          <w:b/>
          <w:sz w:val="20"/>
          <w:szCs w:val="20"/>
        </w:rPr>
        <w:t>(ΣΦΡΑΓΙΔΑ/ΥΠΟΓΡΑΦΗ)</w:t>
      </w:r>
    </w:p>
    <w:p w:rsidR="000A5892" w:rsidRDefault="00A37738"/>
    <w:sectPr w:rsidR="000A5892" w:rsidSect="00A37738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38"/>
    <w:rsid w:val="00381B4E"/>
    <w:rsid w:val="00A37738"/>
    <w:rsid w:val="00A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8D42"/>
  <w15:chartTrackingRefBased/>
  <w15:docId w15:val="{5DD2F2E0-3C5F-46C9-B8AD-310DD116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A37738"/>
    <w:pPr>
      <w:jc w:val="both"/>
    </w:pPr>
  </w:style>
  <w:style w:type="character" w:customStyle="1" w:styleId="Char">
    <w:name w:val="Σώμα κειμένου Char"/>
    <w:basedOn w:val="a0"/>
    <w:link w:val="a3"/>
    <w:semiHidden/>
    <w:rsid w:val="00A3773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1086</Characters>
  <Application>Microsoft Office Word</Application>
  <DocSecurity>0</DocSecurity>
  <Lines>9</Lines>
  <Paragraphs>2</Paragraphs>
  <ScaleCrop>false</ScaleCrop>
  <Company>Δήμος Κοζάνης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2022-01-11T09:19:00Z</dcterms:created>
  <dcterms:modified xsi:type="dcterms:W3CDTF">2022-01-11T09:25:00Z</dcterms:modified>
</cp:coreProperties>
</file>